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Chłodnice klimatyzacji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Sprawnie działający układ klimatyzacyjny w samochodzie zdecydowanie podnosi komfort podróży. Warto zadbać o jej prawidłowy stan. &lt;strong&gt;Chłodnice klimatyzacji&lt;/strong&gt; to elementy, które obok sprężarki są podstawowymi podzespołami zapewniającymi poprawność pracy całego systemu. W przypadku awarii trzeba je niezwłocznie wymienić.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Chłodnice klimatyzacji - jakie mają zadanie?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sprawnej klimatyzacji w aucie w okresie zimowym lub wiosennym zmartwieniem nie jest. Jednak gdy nadejdzie lato, nagle pojawi się potrzeba jej użycia. Wówczas po prostu musi być sprawna. Dlatego też warto wcześniej zadbać o kondycję tego podzespołu. Zadaniem </w:t>
      </w:r>
      <w:r>
        <w:rPr>
          <w:rFonts w:ascii="calibri" w:hAnsi="calibri" w:eastAsia="calibri" w:cs="calibri"/>
          <w:sz w:val="24"/>
          <w:szCs w:val="24"/>
          <w:b/>
        </w:rPr>
        <w:t xml:space="preserve">chłodnic klimatyzacji</w:t>
      </w:r>
      <w:r>
        <w:rPr>
          <w:rFonts w:ascii="calibri" w:hAnsi="calibri" w:eastAsia="calibri" w:cs="calibri"/>
          <w:sz w:val="24"/>
          <w:szCs w:val="24"/>
        </w:rPr>
        <w:t xml:space="preserve"> jest odbiór ciepła z czynnika roboczego znajdującego się w instalacji i przekazanie do powietrza z zewnątrz. Dzięki temu płyn chłodniczy może skutecznie odprowadzać ciepło z wnętrza pojazdu.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Chłodnice klimatyzacji - delikatne komponenty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swoją konstrukcję, zoptymalizowaną pod kątem wymiany ciepła,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chłodnice klimatyzacji</w:t>
      </w:r>
      <w:r>
        <w:rPr>
          <w:rFonts w:ascii="calibri" w:hAnsi="calibri" w:eastAsia="calibri" w:cs="calibri"/>
          <w:sz w:val="24"/>
          <w:szCs w:val="24"/>
        </w:rPr>
        <w:t xml:space="preserve"> należą do delikatnych podzespołów pojazdu. Uderzenie w nieodpowiedni punkt może spowodować poważne uszkodzenie, które musi skutkować wymianą komponentu. Cienkie tworzywo jest podatne również na korozję. Ciasno ułożone lamele mogą się także zatykać zanieczyszczeniami pochodzącymi z zewnątrz.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mogę znaleźć nową chłodnicę?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zakup, zapraszamy na naszą stronę: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https://e-autoparts.pl/chlodnica-klimatyzacji-skraplacz-c-100243_100355.html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Znajdziesz tam podzespoły pasujące do różnych modeli pojazdów, nie tylko tych najpopularniejszych. Masz wątpliwości? Skontaktuj się z obsługą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autoparts.pl/chlodnica-klimatyzacji-skraplacz-c-100243_10035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2026-04-15T23:48:12+02:00</dcterms:created>
  <dcterms:modified xsi:type="dcterms:W3CDTF">2026-04-15T23:48:12+02:00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