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Chłodnice wody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Prawidłowe chłodzenie silnika to klucz do zachowania jego sprawności przez wiele lat. W tym celu stosuje się wydajne układy chłodzące, w tym &lt;b&gt;chłodnice wody&lt;/b&gt;.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podstawowych elementów systemu chłodzenia każdego samochodu są </w:t>
      </w:r>
      <w:r>
        <w:rPr>
          <w:rFonts w:ascii="calibri" w:hAnsi="calibri" w:eastAsia="calibri" w:cs="calibri"/>
          <w:sz w:val="24"/>
          <w:szCs w:val="24"/>
          <w:b/>
        </w:rPr>
        <w:t xml:space="preserve">chłodnice wody</w:t>
      </w:r>
      <w:r>
        <w:rPr>
          <w:rFonts w:ascii="calibri" w:hAnsi="calibri" w:eastAsia="calibri" w:cs="calibri"/>
          <w:sz w:val="24"/>
          <w:szCs w:val="24"/>
        </w:rPr>
        <w:t xml:space="preserve">. Dzięki nim wyprodukowane podczas pracy silnika ciepło jest usuwane do otoczenia zewnętrznego.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Chłodnice wody - elementy konstrukcji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chłodnicy dopływa ciecz chłodząca z silnika. Podzespół ten składa się z systemu cienkich płytek blaszanych, przymocowanych do cienkich kanałów, przez które transportowany jest płyn roboczy. Duża powierzchnia łączna tych elementów pozwala na sprawne oddawanie ciepła do powietrza, które przez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chłodnicę wody</w:t>
      </w:r>
      <w:r>
        <w:rPr>
          <w:rFonts w:ascii="calibri" w:hAnsi="calibri" w:eastAsia="calibri" w:cs="calibri"/>
          <w:sz w:val="24"/>
          <w:szCs w:val="24"/>
        </w:rPr>
        <w:t xml:space="preserve"> przepływa. W efekcie temperatura cieczy spada i może ona z powrotem trafić do silnika, gdzie znowu będzie odbierać energię cieplną. Pod względem materiałowym mamy do czynienia z chłodnicami żeliwnymi lub aluminiowymi, coraz częściej ze wstawkami plastikowymi. System połączeń pomiędzy poszczególnymi elementami jest złożony - podstawowym celem jest oczywiście jak najwyższa sprawność oddawania ciepła.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74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Pora na zakupy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należy kierować się wysoką jakością wykonania produktu. Najtańszy sprzęt może bowiem ulec dość szybkiemu rozszczelnieniu. W efekcie uszkodzimy silnik.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Chłodnice wody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kupować w sprawdzonym sklepie, gdzie pracują osoby z wieloletnim doświadczeniem. Dobry produkt może kosztować nieco więcej, ale jego producenci na pewno stosują wymagające kryteria jakościowe.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autoparts.pl/chlodnica-wody-c-100007_100102_10010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2026-02-04T05:35:48+01:00</dcterms:created>
  <dcterms:modified xsi:type="dcterms:W3CDTF">2026-02-04T05:35:48+01:00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